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0292" w14:textId="77777777" w:rsidR="009B48C0" w:rsidRDefault="009E665D">
      <w:pPr>
        <w:spacing w:after="120"/>
        <w:jc w:val="center"/>
        <w:rPr>
          <w:rFonts w:ascii="Calibri" w:hAnsi="Calibri" w:cs="Garamond-Bold"/>
          <w:b/>
          <w:bCs/>
          <w:sz w:val="28"/>
          <w:szCs w:val="28"/>
        </w:rPr>
      </w:pPr>
      <w:r>
        <w:rPr>
          <w:rFonts w:ascii="Calibri" w:hAnsi="Calibri" w:cs="Garamond-Bold"/>
          <w:b/>
          <w:bCs/>
          <w:noProof/>
          <w:sz w:val="28"/>
          <w:szCs w:val="28"/>
        </w:rPr>
        <w:drawing>
          <wp:anchor distT="0" distB="0" distL="0" distR="0" simplePos="0" relativeHeight="2" behindDoc="1" locked="0" layoutInCell="1" allowOverlap="1" wp14:anchorId="514F904E" wp14:editId="745FE0D7">
            <wp:simplePos x="0" y="0"/>
            <wp:positionH relativeFrom="column">
              <wp:posOffset>-208915</wp:posOffset>
            </wp:positionH>
            <wp:positionV relativeFrom="paragraph">
              <wp:posOffset>-257175</wp:posOffset>
            </wp:positionV>
            <wp:extent cx="6452235" cy="1163955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01" t="-551" r="-101" b="-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1690A" w14:textId="77777777" w:rsidR="009B48C0" w:rsidRDefault="009B48C0">
      <w:pPr>
        <w:spacing w:after="120"/>
        <w:jc w:val="center"/>
        <w:rPr>
          <w:rFonts w:ascii="Calibri" w:hAnsi="Calibri" w:cs="Garamond-Bold"/>
          <w:b/>
          <w:bCs/>
          <w:sz w:val="28"/>
          <w:szCs w:val="28"/>
        </w:rPr>
      </w:pPr>
    </w:p>
    <w:p w14:paraId="0EB781D9" w14:textId="77777777" w:rsidR="009B48C0" w:rsidRDefault="009B48C0">
      <w:pPr>
        <w:spacing w:after="120"/>
        <w:jc w:val="center"/>
        <w:rPr>
          <w:rFonts w:ascii="Calibri" w:hAnsi="Calibri" w:cs="Garamond-Bold"/>
          <w:b/>
          <w:bCs/>
          <w:sz w:val="28"/>
          <w:szCs w:val="28"/>
        </w:rPr>
      </w:pPr>
    </w:p>
    <w:p w14:paraId="30FD13CF" w14:textId="77777777" w:rsidR="009B48C0" w:rsidRDefault="009E665D">
      <w:pPr>
        <w:spacing w:after="120"/>
        <w:ind w:left="4248"/>
        <w:jc w:val="center"/>
        <w:rPr>
          <w:rFonts w:ascii="Calibri" w:hAnsi="Calibri" w:cs="Garamond-Bold"/>
          <w:b/>
          <w:bCs/>
          <w:sz w:val="28"/>
          <w:szCs w:val="28"/>
        </w:rPr>
      </w:pPr>
      <w:r>
        <w:rPr>
          <w:rFonts w:ascii="Calibri" w:hAnsi="Calibri" w:cs="Garamond-Bold"/>
          <w:b/>
          <w:bCs/>
          <w:sz w:val="28"/>
          <w:szCs w:val="28"/>
        </w:rPr>
        <w:tab/>
      </w:r>
      <w:r>
        <w:rPr>
          <w:rFonts w:ascii="Calibri" w:hAnsi="Calibri" w:cs="Garamond-Bold"/>
          <w:b/>
          <w:bCs/>
          <w:sz w:val="28"/>
          <w:szCs w:val="28"/>
        </w:rPr>
        <w:tab/>
      </w:r>
      <w:r>
        <w:rPr>
          <w:rFonts w:ascii="Calibri" w:hAnsi="Calibri" w:cs="Garamond-Bold"/>
          <w:b/>
          <w:bCs/>
          <w:sz w:val="28"/>
          <w:szCs w:val="28"/>
        </w:rPr>
        <w:tab/>
      </w:r>
      <w:r>
        <w:rPr>
          <w:rFonts w:ascii="Calibri" w:hAnsi="Calibri" w:cs="Garamond-Bold"/>
          <w:b/>
          <w:bCs/>
          <w:sz w:val="28"/>
          <w:szCs w:val="28"/>
        </w:rPr>
        <w:tab/>
      </w:r>
      <w:r>
        <w:rPr>
          <w:rFonts w:ascii="Calibri" w:hAnsi="Calibri" w:cs="Garamond-Bold"/>
          <w:b/>
          <w:bCs/>
          <w:sz w:val="28"/>
          <w:szCs w:val="28"/>
        </w:rPr>
        <w:tab/>
      </w:r>
      <w:r>
        <w:rPr>
          <w:rFonts w:ascii="Calibri" w:hAnsi="Calibri" w:cs="Garamond-Bold"/>
          <w:b/>
          <w:bCs/>
          <w:sz w:val="28"/>
          <w:szCs w:val="28"/>
        </w:rPr>
        <w:tab/>
      </w:r>
      <w:r>
        <w:rPr>
          <w:rFonts w:ascii="Calibri" w:hAnsi="Calibri" w:cs="Garamond-Bold"/>
          <w:b/>
          <w:bCs/>
          <w:sz w:val="28"/>
          <w:szCs w:val="28"/>
        </w:rPr>
        <w:tab/>
      </w:r>
      <w:r>
        <w:rPr>
          <w:rFonts w:ascii="Calibri" w:hAnsi="Calibri" w:cs="Garamond-Bold"/>
          <w:b/>
          <w:bCs/>
          <w:sz w:val="28"/>
          <w:szCs w:val="28"/>
        </w:rPr>
        <w:tab/>
      </w:r>
      <w:r>
        <w:rPr>
          <w:rFonts w:ascii="Calibri" w:hAnsi="Calibri" w:cs="Garamond-Bold"/>
          <w:b/>
          <w:bCs/>
          <w:sz w:val="28"/>
          <w:szCs w:val="28"/>
        </w:rPr>
        <w:tab/>
      </w:r>
      <w:r>
        <w:rPr>
          <w:rFonts w:ascii="Calibri" w:hAnsi="Calibri" w:cs="Garamond-Bold"/>
          <w:b/>
          <w:bCs/>
          <w:sz w:val="28"/>
          <w:szCs w:val="28"/>
        </w:rPr>
        <w:tab/>
      </w:r>
      <w:r>
        <w:rPr>
          <w:rFonts w:ascii="Calibri" w:hAnsi="Calibri" w:cs="Garamond-Bold"/>
          <w:b/>
          <w:bCs/>
          <w:sz w:val="28"/>
          <w:szCs w:val="28"/>
        </w:rPr>
        <w:tab/>
      </w:r>
      <w:proofErr w:type="gramStart"/>
      <w:r>
        <w:rPr>
          <w:rFonts w:ascii="Calibri" w:hAnsi="Calibri" w:cs="Garamond-Bold"/>
          <w:b/>
          <w:bCs/>
          <w:sz w:val="20"/>
          <w:szCs w:val="20"/>
        </w:rPr>
        <w:t>Allegato</w:t>
      </w:r>
      <w:r>
        <w:rPr>
          <w:rFonts w:ascii="Calibri" w:hAnsi="Calibri" w:cs="Garamond-Bold"/>
          <w:b/>
          <w:bCs/>
          <w:sz w:val="20"/>
          <w:szCs w:val="20"/>
          <w:highlight w:val="white"/>
        </w:rPr>
        <w:t xml:space="preserve">  7</w:t>
      </w:r>
      <w:proofErr w:type="gramEnd"/>
    </w:p>
    <w:p w14:paraId="77EDCBF4" w14:textId="77777777" w:rsidR="009B48C0" w:rsidRDefault="009B48C0">
      <w:pPr>
        <w:spacing w:after="120"/>
        <w:jc w:val="center"/>
        <w:rPr>
          <w:rFonts w:ascii="Calibri" w:hAnsi="Calibri" w:cs="Garamond-Bold"/>
          <w:b/>
          <w:bCs/>
          <w:sz w:val="28"/>
          <w:szCs w:val="28"/>
        </w:rPr>
      </w:pPr>
    </w:p>
    <w:p w14:paraId="78B65516" w14:textId="77777777" w:rsidR="009B48C0" w:rsidRDefault="009E665D">
      <w:pPr>
        <w:jc w:val="center"/>
        <w:rPr>
          <w:szCs w:val="20"/>
          <w:lang w:eastAsia="hi-IN" w:bidi="hi-IN"/>
        </w:rPr>
      </w:pPr>
      <w:r>
        <w:rPr>
          <w:rFonts w:ascii="Calibri" w:eastAsia="Calibri" w:hAnsi="Calibri" w:cs="Arial"/>
          <w:b/>
          <w:color w:val="002060"/>
          <w:szCs w:val="20"/>
          <w:lang w:eastAsia="hi-IN" w:bidi="hi-IN"/>
        </w:rPr>
        <w:t>AUTORITA’ URBANA DI TERMOLI</w:t>
      </w:r>
    </w:p>
    <w:p w14:paraId="05EB1A2B" w14:textId="77777777" w:rsidR="009B48C0" w:rsidRDefault="009B48C0">
      <w:pPr>
        <w:spacing w:line="1" w:lineRule="exact"/>
        <w:rPr>
          <w:szCs w:val="20"/>
          <w:lang w:eastAsia="hi-IN" w:bidi="hi-IN"/>
        </w:rPr>
      </w:pPr>
    </w:p>
    <w:p w14:paraId="275789C3" w14:textId="77777777" w:rsidR="009B48C0" w:rsidRDefault="009B48C0">
      <w:pPr>
        <w:jc w:val="center"/>
        <w:rPr>
          <w:szCs w:val="20"/>
          <w:lang w:eastAsia="hi-IN" w:bidi="hi-IN"/>
        </w:rPr>
      </w:pPr>
    </w:p>
    <w:p w14:paraId="644CC2C6" w14:textId="77777777" w:rsidR="009B48C0" w:rsidRDefault="009B48C0">
      <w:pPr>
        <w:spacing w:line="270" w:lineRule="exact"/>
        <w:rPr>
          <w:szCs w:val="20"/>
          <w:lang w:eastAsia="hi-IN" w:bidi="hi-IN"/>
        </w:rPr>
      </w:pPr>
    </w:p>
    <w:p w14:paraId="6FD903F6" w14:textId="77777777" w:rsidR="009B48C0" w:rsidRDefault="009E665D">
      <w:pPr>
        <w:jc w:val="center"/>
        <w:rPr>
          <w:b/>
          <w:szCs w:val="20"/>
          <w:lang w:eastAsia="hi-IN" w:bidi="hi-IN"/>
        </w:rPr>
      </w:pPr>
      <w:r>
        <w:rPr>
          <w:rFonts w:ascii="Calibri" w:eastAsia="Calibri" w:hAnsi="Calibri" w:cs="Arial"/>
          <w:b/>
          <w:sz w:val="20"/>
          <w:szCs w:val="20"/>
          <w:lang w:eastAsia="hi-IN" w:bidi="hi-IN"/>
        </w:rPr>
        <w:t>STRATEGIA URBANA DI TERMOLI</w:t>
      </w:r>
    </w:p>
    <w:p w14:paraId="7379F2FE" w14:textId="77777777" w:rsidR="009B48C0" w:rsidRDefault="009B48C0">
      <w:pPr>
        <w:jc w:val="center"/>
        <w:rPr>
          <w:szCs w:val="20"/>
          <w:lang w:eastAsia="hi-IN" w:bidi="hi-IN"/>
        </w:rPr>
      </w:pPr>
    </w:p>
    <w:p w14:paraId="286BF994" w14:textId="77777777" w:rsidR="009B48C0" w:rsidRDefault="009B48C0">
      <w:pPr>
        <w:spacing w:line="219" w:lineRule="exact"/>
        <w:jc w:val="center"/>
        <w:rPr>
          <w:b/>
          <w:szCs w:val="20"/>
          <w:lang w:eastAsia="hi-IN" w:bidi="hi-IN"/>
        </w:rPr>
      </w:pPr>
    </w:p>
    <w:p w14:paraId="51526D9E" w14:textId="77777777" w:rsidR="009B48C0" w:rsidRDefault="009B48C0">
      <w:pPr>
        <w:spacing w:line="281" w:lineRule="exact"/>
        <w:rPr>
          <w:szCs w:val="20"/>
          <w:lang w:eastAsia="hi-IN" w:bidi="hi-IN"/>
        </w:rPr>
      </w:pPr>
    </w:p>
    <w:p w14:paraId="624431D8" w14:textId="77777777" w:rsidR="009B48C0" w:rsidRDefault="009B48C0">
      <w:pPr>
        <w:spacing w:line="281" w:lineRule="exact"/>
        <w:rPr>
          <w:szCs w:val="20"/>
          <w:lang w:eastAsia="hi-IN" w:bidi="hi-IN"/>
        </w:rPr>
      </w:pPr>
    </w:p>
    <w:p w14:paraId="6D391770" w14:textId="77777777" w:rsidR="009B48C0" w:rsidRDefault="009B48C0">
      <w:pPr>
        <w:spacing w:line="281" w:lineRule="exact"/>
        <w:rPr>
          <w:szCs w:val="20"/>
          <w:lang w:eastAsia="hi-IN" w:bidi="hi-IN"/>
        </w:rPr>
      </w:pPr>
    </w:p>
    <w:p w14:paraId="42451A13" w14:textId="77777777" w:rsidR="009B48C0" w:rsidRDefault="009E665D">
      <w:pPr>
        <w:jc w:val="center"/>
        <w:rPr>
          <w:rFonts w:ascii="Arial" w:eastAsia="Arial" w:hAnsi="Arial" w:cs="Arial"/>
          <w:b/>
          <w:sz w:val="22"/>
          <w:szCs w:val="22"/>
          <w:lang w:eastAsia="hi-IN" w:bidi="hi-IN"/>
        </w:rPr>
      </w:pPr>
      <w:r>
        <w:rPr>
          <w:rFonts w:ascii="Arial" w:eastAsia="Arial" w:hAnsi="Arial" w:cs="Arial"/>
          <w:b/>
          <w:sz w:val="22"/>
          <w:szCs w:val="22"/>
          <w:lang w:eastAsia="hi-IN" w:bidi="hi-IN"/>
        </w:rPr>
        <w:t>ASSE 3 – COMPETITIVITA' DEL SISTEMA PRODUTTIVO</w:t>
      </w:r>
    </w:p>
    <w:p w14:paraId="70062470" w14:textId="77777777" w:rsidR="009B48C0" w:rsidRDefault="009B48C0">
      <w:pPr>
        <w:jc w:val="center"/>
        <w:rPr>
          <w:rFonts w:ascii="Arial" w:eastAsia="Arial" w:hAnsi="Arial" w:cs="Arial"/>
          <w:b/>
          <w:sz w:val="22"/>
          <w:szCs w:val="22"/>
          <w:lang w:eastAsia="hi-IN" w:bidi="hi-IN"/>
        </w:rPr>
      </w:pPr>
    </w:p>
    <w:p w14:paraId="36B0DF37" w14:textId="77777777" w:rsidR="009B48C0" w:rsidRDefault="009B48C0">
      <w:pPr>
        <w:jc w:val="center"/>
        <w:rPr>
          <w:rFonts w:ascii="Arial" w:eastAsia="Arial" w:hAnsi="Arial" w:cs="Arial"/>
          <w:b/>
          <w:sz w:val="22"/>
          <w:szCs w:val="22"/>
          <w:lang w:eastAsia="hi-IN" w:bidi="hi-IN"/>
        </w:rPr>
      </w:pPr>
    </w:p>
    <w:p w14:paraId="3A7004A4" w14:textId="77777777" w:rsidR="009B48C0" w:rsidRDefault="009B48C0">
      <w:pPr>
        <w:jc w:val="center"/>
        <w:rPr>
          <w:sz w:val="22"/>
          <w:szCs w:val="22"/>
          <w:lang w:eastAsia="hi-IN" w:bidi="hi-IN"/>
        </w:rPr>
      </w:pPr>
    </w:p>
    <w:p w14:paraId="766EE23D" w14:textId="77777777" w:rsidR="009B48C0" w:rsidRDefault="009B48C0">
      <w:pPr>
        <w:jc w:val="center"/>
        <w:rPr>
          <w:sz w:val="22"/>
          <w:szCs w:val="22"/>
          <w:lang w:eastAsia="hi-IN" w:bidi="hi-IN"/>
        </w:rPr>
      </w:pPr>
    </w:p>
    <w:p w14:paraId="16EA3620" w14:textId="77777777" w:rsidR="009B48C0" w:rsidRDefault="009B48C0">
      <w:pPr>
        <w:jc w:val="center"/>
        <w:rPr>
          <w:sz w:val="22"/>
          <w:szCs w:val="22"/>
          <w:lang w:eastAsia="hi-IN" w:bidi="hi-IN"/>
        </w:rPr>
      </w:pPr>
    </w:p>
    <w:p w14:paraId="322B15C2" w14:textId="77777777" w:rsidR="009B48C0" w:rsidRDefault="009B48C0">
      <w:pPr>
        <w:jc w:val="center"/>
        <w:rPr>
          <w:sz w:val="22"/>
          <w:szCs w:val="22"/>
          <w:lang w:eastAsia="hi-IN" w:bidi="hi-IN"/>
        </w:rPr>
      </w:pPr>
    </w:p>
    <w:p w14:paraId="39EE8CCB" w14:textId="77777777" w:rsidR="009B48C0" w:rsidRDefault="009B48C0">
      <w:pPr>
        <w:jc w:val="center"/>
        <w:rPr>
          <w:sz w:val="22"/>
          <w:szCs w:val="22"/>
          <w:lang w:eastAsia="hi-IN" w:bidi="hi-IN"/>
        </w:rPr>
      </w:pPr>
    </w:p>
    <w:p w14:paraId="0F9C0F02" w14:textId="77777777" w:rsidR="009B48C0" w:rsidRDefault="009B48C0">
      <w:pPr>
        <w:jc w:val="center"/>
        <w:rPr>
          <w:sz w:val="22"/>
          <w:szCs w:val="22"/>
          <w:lang w:eastAsia="hi-IN" w:bidi="hi-IN"/>
        </w:rPr>
      </w:pPr>
    </w:p>
    <w:p w14:paraId="70F8693C" w14:textId="77777777" w:rsidR="009B48C0" w:rsidRDefault="009B48C0">
      <w:pPr>
        <w:spacing w:line="281" w:lineRule="exact"/>
        <w:rPr>
          <w:sz w:val="22"/>
          <w:szCs w:val="22"/>
          <w:lang w:eastAsia="hi-IN" w:bidi="hi-IN"/>
        </w:rPr>
      </w:pPr>
    </w:p>
    <w:p w14:paraId="053315D0" w14:textId="24B80569" w:rsidR="006D6684" w:rsidRPr="006D6684" w:rsidRDefault="006D6684" w:rsidP="006D6684">
      <w:pPr>
        <w:widowControl w:val="0"/>
        <w:spacing w:line="0" w:lineRule="atLeast"/>
        <w:ind w:right="20"/>
        <w:jc w:val="center"/>
        <w:rPr>
          <w:rFonts w:ascii="Arial" w:eastAsia="Calibri" w:hAnsi="Arial" w:cs="Arial"/>
          <w:sz w:val="22"/>
          <w:szCs w:val="22"/>
          <w:lang w:eastAsia="zh-CN" w:bidi="hi-IN"/>
        </w:rPr>
      </w:pPr>
      <w:r w:rsidRPr="006D6684">
        <w:rPr>
          <w:rFonts w:ascii="Arial" w:eastAsia="Arial" w:hAnsi="Arial" w:cs="Arial"/>
          <w:b/>
          <w:sz w:val="22"/>
          <w:szCs w:val="22"/>
          <w:lang w:eastAsia="hi-IN" w:bidi="hi-IN"/>
        </w:rPr>
        <w:t xml:space="preserve">Azione 3.2.1: </w:t>
      </w:r>
      <w:proofErr w:type="gramStart"/>
      <w:r w:rsidRPr="006D6684">
        <w:rPr>
          <w:rFonts w:ascii="Arial" w:eastAsia="Arial" w:hAnsi="Arial" w:cs="Arial"/>
          <w:b/>
          <w:sz w:val="22"/>
          <w:szCs w:val="22"/>
          <w:lang w:eastAsia="zh-CN" w:bidi="hi-IN"/>
        </w:rPr>
        <w:t>“ S.I.T.I.</w:t>
      </w:r>
      <w:proofErr w:type="gramEnd"/>
      <w:r w:rsidRPr="006D6684">
        <w:rPr>
          <w:rFonts w:ascii="Arial" w:eastAsia="Arial" w:hAnsi="Arial" w:cs="Arial"/>
          <w:b/>
          <w:sz w:val="22"/>
          <w:szCs w:val="22"/>
          <w:lang w:eastAsia="zh-CN" w:bidi="hi-IN"/>
        </w:rPr>
        <w:t xml:space="preserve"> 2.0 - </w:t>
      </w:r>
      <w:bookmarkStart w:id="0" w:name="_Hlk181263110"/>
      <w:r w:rsidRPr="006D6684">
        <w:rPr>
          <w:rFonts w:ascii="Arial" w:eastAsia="Arial" w:hAnsi="Arial" w:cs="Arial"/>
          <w:b/>
          <w:sz w:val="22"/>
          <w:szCs w:val="22"/>
          <w:lang w:eastAsia="zh-CN" w:bidi="hi-IN"/>
        </w:rPr>
        <w:t>Sostegno alle Imprese Turistiche Innovative</w:t>
      </w:r>
      <w:bookmarkEnd w:id="0"/>
      <w:r w:rsidRPr="006D6684">
        <w:rPr>
          <w:rFonts w:ascii="Arial" w:eastAsia="Arial" w:hAnsi="Arial" w:cs="Arial"/>
          <w:b/>
          <w:sz w:val="22"/>
          <w:szCs w:val="22"/>
          <w:lang w:eastAsia="zh-CN" w:bidi="hi-IN"/>
        </w:rPr>
        <w:t xml:space="preserve">2.0” per la selezione di imprese innovative nell'industria dell'accoglienza turistica mediante diversificazione di prodotti e servizi - </w:t>
      </w:r>
      <w:r w:rsidRPr="006D6684">
        <w:rPr>
          <w:rFonts w:ascii="Arial" w:eastAsia="Calibri" w:hAnsi="Arial" w:cs="Arial"/>
          <w:sz w:val="22"/>
          <w:szCs w:val="22"/>
          <w:lang w:eastAsia="zh-CN" w:bidi="hi-IN"/>
        </w:rPr>
        <w:t xml:space="preserve"> </w:t>
      </w:r>
      <w:proofErr w:type="spellStart"/>
      <w:r w:rsidRPr="006D6684">
        <w:rPr>
          <w:rFonts w:ascii="Arial" w:eastAsia="Arial" w:hAnsi="Arial" w:cs="Arial"/>
          <w:b/>
          <w:sz w:val="22"/>
          <w:szCs w:val="22"/>
          <w:highlight w:val="white"/>
          <w:lang w:eastAsia="hi-IN" w:bidi="hi-IN"/>
        </w:rPr>
        <w:t>cod</w:t>
      </w:r>
      <w:proofErr w:type="spellEnd"/>
      <w:r w:rsidRPr="006D6684">
        <w:rPr>
          <w:rFonts w:ascii="Arial" w:eastAsia="Arial" w:hAnsi="Arial" w:cs="Arial"/>
          <w:b/>
          <w:sz w:val="22"/>
          <w:szCs w:val="22"/>
          <w:highlight w:val="white"/>
          <w:lang w:eastAsia="hi-IN" w:bidi="hi-IN"/>
        </w:rPr>
        <w:t xml:space="preserve"> </w:t>
      </w:r>
      <w:r w:rsidRPr="006D6684">
        <w:rPr>
          <w:rFonts w:ascii="Arial" w:eastAsia="Arial" w:hAnsi="Arial" w:cs="Arial"/>
          <w:b/>
          <w:bCs/>
          <w:sz w:val="22"/>
          <w:szCs w:val="22"/>
          <w:highlight w:val="white"/>
          <w:lang w:eastAsia="hi-IN" w:bidi="hi-IN"/>
        </w:rPr>
        <w:t>. CAR</w:t>
      </w:r>
      <w:r w:rsidR="005D2229">
        <w:rPr>
          <w:rFonts w:ascii="Arial" w:eastAsia="Arial" w:hAnsi="Arial" w:cs="Arial"/>
          <w:b/>
          <w:bCs/>
          <w:sz w:val="22"/>
          <w:szCs w:val="22"/>
          <w:lang w:eastAsia="hi-IN" w:bidi="hi-IN"/>
        </w:rPr>
        <w:t xml:space="preserve"> </w:t>
      </w:r>
      <w:r w:rsidR="005D2229" w:rsidRPr="005D2229">
        <w:rPr>
          <w:rFonts w:ascii="Arial" w:eastAsia="Arial" w:hAnsi="Arial" w:cs="Arial"/>
          <w:b/>
          <w:bCs/>
          <w:lang w:eastAsia="hi-IN" w:bidi="hi-IN"/>
        </w:rPr>
        <w:t>32199</w:t>
      </w:r>
    </w:p>
    <w:p w14:paraId="13D87D6B" w14:textId="77777777" w:rsidR="006D6684" w:rsidRPr="006D6684" w:rsidRDefault="006D6684" w:rsidP="006D6684">
      <w:pPr>
        <w:widowControl w:val="0"/>
        <w:spacing w:line="0" w:lineRule="atLeast"/>
        <w:jc w:val="center"/>
        <w:rPr>
          <w:rFonts w:eastAsia="Calibri"/>
          <w:b/>
          <w:color w:val="002060"/>
          <w:sz w:val="28"/>
          <w:szCs w:val="20"/>
          <w:lang w:eastAsia="hi-IN" w:bidi="hi-IN"/>
        </w:rPr>
      </w:pPr>
    </w:p>
    <w:p w14:paraId="232B6152" w14:textId="77777777" w:rsidR="009B48C0" w:rsidRDefault="009B48C0">
      <w:pPr>
        <w:spacing w:line="200" w:lineRule="exact"/>
        <w:jc w:val="both"/>
        <w:rPr>
          <w:szCs w:val="20"/>
          <w:lang w:eastAsia="hi-IN" w:bidi="hi-IN"/>
        </w:rPr>
      </w:pPr>
    </w:p>
    <w:p w14:paraId="52415085" w14:textId="77777777" w:rsidR="009B48C0" w:rsidRDefault="009B48C0">
      <w:pPr>
        <w:jc w:val="center"/>
        <w:rPr>
          <w:rFonts w:ascii="Calibri" w:eastAsia="Calibri" w:hAnsi="Calibri" w:cs="Arial"/>
          <w:b/>
          <w:color w:val="002060"/>
          <w:sz w:val="28"/>
          <w:szCs w:val="20"/>
          <w:lang w:eastAsia="hi-IN" w:bidi="hi-IN"/>
        </w:rPr>
      </w:pPr>
    </w:p>
    <w:p w14:paraId="2EBACDF7" w14:textId="77777777" w:rsidR="009B48C0" w:rsidRDefault="009B48C0">
      <w:pPr>
        <w:spacing w:after="120"/>
        <w:jc w:val="center"/>
        <w:rPr>
          <w:rFonts w:ascii="Calibri" w:hAnsi="Calibri"/>
        </w:rPr>
      </w:pPr>
    </w:p>
    <w:p w14:paraId="4F7C59CA" w14:textId="77777777" w:rsidR="009B48C0" w:rsidRDefault="009B48C0">
      <w:pPr>
        <w:spacing w:after="120"/>
        <w:rPr>
          <w:rFonts w:ascii="Calibri" w:hAnsi="Calibri" w:cs="Garamond-Bold"/>
          <w:b/>
          <w:bCs/>
        </w:rPr>
      </w:pPr>
    </w:p>
    <w:p w14:paraId="708D8B26" w14:textId="77777777" w:rsidR="009B48C0" w:rsidRDefault="009B48C0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012018CF" w14:textId="77777777" w:rsidR="009B48C0" w:rsidRDefault="009B48C0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4764752C" w14:textId="77777777" w:rsidR="009B48C0" w:rsidRDefault="009B48C0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73EFE6C2" w14:textId="77777777" w:rsidR="009B48C0" w:rsidRDefault="009B48C0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55749A9C" w14:textId="77777777" w:rsidR="009B48C0" w:rsidRDefault="009B48C0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755C2F81" w14:textId="77777777" w:rsidR="009B48C0" w:rsidRDefault="009B48C0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6C976A16" w14:textId="77777777" w:rsidR="009B48C0" w:rsidRDefault="009B48C0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07CDC282" w14:textId="77777777" w:rsidR="009B48C0" w:rsidRDefault="009B48C0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7BABBA15" w14:textId="77777777" w:rsidR="009B48C0" w:rsidRDefault="009B48C0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060EB510" w14:textId="77777777" w:rsidR="009B48C0" w:rsidRDefault="009B48C0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</w:p>
    <w:p w14:paraId="7D44DCFB" w14:textId="77777777" w:rsidR="009B48C0" w:rsidRDefault="009E665D">
      <w:pPr>
        <w:widowControl w:val="0"/>
        <w:tabs>
          <w:tab w:val="left" w:pos="3840"/>
        </w:tabs>
        <w:spacing w:line="36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(Schema polizza fidejussoria)</w:t>
      </w:r>
    </w:p>
    <w:p w14:paraId="55DE95E6" w14:textId="77777777" w:rsidR="009B48C0" w:rsidRDefault="009E665D">
      <w:pPr>
        <w:pStyle w:val="Default"/>
        <w:jc w:val="center"/>
        <w:rPr>
          <w:rFonts w:ascii="Arial" w:hAnsi="Arial"/>
          <w:b/>
          <w:bCs/>
          <w:sz w:val="26"/>
          <w:szCs w:val="26"/>
        </w:rPr>
      </w:pPr>
      <w:r>
        <w:br w:type="page"/>
      </w:r>
    </w:p>
    <w:p w14:paraId="6A92E699" w14:textId="77777777" w:rsidR="006D6684" w:rsidRPr="006D6684" w:rsidRDefault="009E665D" w:rsidP="006D6684">
      <w:pPr>
        <w:tabs>
          <w:tab w:val="left" w:pos="9781"/>
        </w:tabs>
        <w:spacing w:line="360" w:lineRule="auto"/>
        <w:ind w:left="5672"/>
        <w:rPr>
          <w:rFonts w:ascii="Calibri" w:eastAsia="Calibri" w:hAnsi="Calibri" w:cs="Calibri"/>
          <w:sz w:val="22"/>
          <w:szCs w:val="22"/>
          <w:lang w:val="en-US" w:eastAsia="zh-CN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D6684" w:rsidRPr="006D6684">
        <w:rPr>
          <w:rFonts w:ascii="Arial" w:eastAsia="Calibri" w:hAnsi="Arial" w:cs="Arial"/>
          <w:sz w:val="18"/>
          <w:szCs w:val="18"/>
          <w:lang w:eastAsia="zh-CN"/>
        </w:rPr>
        <w:tab/>
      </w:r>
      <w:bookmarkStart w:id="1" w:name="_Hlk48298531"/>
    </w:p>
    <w:p w14:paraId="20A56383" w14:textId="77777777" w:rsidR="006D6684" w:rsidRPr="006D6684" w:rsidRDefault="006D6684" w:rsidP="006D6684">
      <w:pPr>
        <w:widowControl w:val="0"/>
        <w:tabs>
          <w:tab w:val="left" w:pos="9781"/>
        </w:tabs>
        <w:spacing w:line="360" w:lineRule="auto"/>
        <w:ind w:left="5672"/>
        <w:rPr>
          <w:rFonts w:ascii="Calibri" w:eastAsia="Calibri" w:hAnsi="Calibri" w:cs="Calibri"/>
          <w:sz w:val="22"/>
          <w:szCs w:val="22"/>
          <w:lang w:val="en-US" w:eastAsia="zh-CN"/>
        </w:rPr>
      </w:pPr>
      <w:proofErr w:type="gramStart"/>
      <w:r w:rsidRPr="006D6684">
        <w:rPr>
          <w:rFonts w:ascii="Arial" w:eastAsia="Calibri" w:hAnsi="Arial" w:cs="Arial"/>
          <w:sz w:val="18"/>
          <w:szCs w:val="18"/>
          <w:lang w:eastAsia="zh-CN"/>
        </w:rPr>
        <w:t>Spett.le  Autorità</w:t>
      </w:r>
      <w:proofErr w:type="gramEnd"/>
      <w:r w:rsidRPr="006D6684">
        <w:rPr>
          <w:rFonts w:ascii="Arial" w:eastAsia="Calibri" w:hAnsi="Arial" w:cs="Arial"/>
          <w:sz w:val="18"/>
          <w:szCs w:val="18"/>
          <w:lang w:eastAsia="zh-CN"/>
        </w:rPr>
        <w:t xml:space="preserve">    Urbana di Termoli</w:t>
      </w:r>
    </w:p>
    <w:p w14:paraId="03E74999" w14:textId="77777777" w:rsidR="006D6684" w:rsidRPr="006D6684" w:rsidRDefault="006D6684" w:rsidP="006D6684">
      <w:pPr>
        <w:widowControl w:val="0"/>
        <w:tabs>
          <w:tab w:val="left" w:pos="9781"/>
        </w:tabs>
        <w:spacing w:line="360" w:lineRule="auto"/>
        <w:ind w:left="5672"/>
        <w:rPr>
          <w:rFonts w:ascii="Calibri" w:eastAsia="Calibri" w:hAnsi="Calibri" w:cs="Calibri"/>
          <w:sz w:val="22"/>
          <w:szCs w:val="22"/>
          <w:lang w:val="en-US" w:eastAsia="zh-CN"/>
        </w:rPr>
      </w:pPr>
      <w:r w:rsidRPr="006D6684">
        <w:rPr>
          <w:rFonts w:ascii="Arial" w:eastAsia="Calibri" w:hAnsi="Arial" w:cs="Arial"/>
          <w:sz w:val="18"/>
          <w:szCs w:val="18"/>
          <w:lang w:eastAsia="zh-CN"/>
        </w:rPr>
        <w:t>Ufficio Area Urbana</w:t>
      </w:r>
    </w:p>
    <w:p w14:paraId="5AFF1E1D" w14:textId="77777777" w:rsidR="006D6684" w:rsidRPr="006D6684" w:rsidRDefault="006D6684" w:rsidP="006D6684">
      <w:pPr>
        <w:widowControl w:val="0"/>
        <w:tabs>
          <w:tab w:val="left" w:pos="9781"/>
        </w:tabs>
        <w:spacing w:line="360" w:lineRule="auto"/>
        <w:ind w:left="5672"/>
        <w:rPr>
          <w:rFonts w:ascii="Calibri" w:eastAsia="Calibri" w:hAnsi="Calibri" w:cs="Calibri"/>
          <w:sz w:val="22"/>
          <w:szCs w:val="22"/>
          <w:lang w:val="en-US" w:eastAsia="zh-CN"/>
        </w:rPr>
      </w:pPr>
      <w:r w:rsidRPr="006D6684">
        <w:rPr>
          <w:rFonts w:ascii="Arial" w:eastAsia="Calibri" w:hAnsi="Arial" w:cs="Arial"/>
          <w:sz w:val="18"/>
          <w:szCs w:val="18"/>
          <w:lang w:eastAsia="zh-CN"/>
        </w:rPr>
        <w:t>Via Madonna delle Grazie,2</w:t>
      </w:r>
    </w:p>
    <w:p w14:paraId="08332CD5" w14:textId="77777777" w:rsidR="006D6684" w:rsidRPr="006D6684" w:rsidRDefault="006D6684" w:rsidP="006D6684">
      <w:pPr>
        <w:widowControl w:val="0"/>
        <w:tabs>
          <w:tab w:val="left" w:pos="9781"/>
        </w:tabs>
        <w:spacing w:line="360" w:lineRule="auto"/>
        <w:ind w:left="5672"/>
        <w:rPr>
          <w:rFonts w:ascii="Calibri" w:eastAsia="Calibri" w:hAnsi="Calibri" w:cs="Calibri"/>
          <w:sz w:val="22"/>
          <w:szCs w:val="22"/>
          <w:lang w:val="en-US" w:eastAsia="zh-CN"/>
        </w:rPr>
      </w:pPr>
      <w:r w:rsidRPr="006D6684">
        <w:rPr>
          <w:rFonts w:ascii="Arial" w:eastAsia="Calibri" w:hAnsi="Arial" w:cs="Arial"/>
          <w:sz w:val="18"/>
          <w:szCs w:val="18"/>
          <w:lang w:eastAsia="zh-CN"/>
        </w:rPr>
        <w:t>86039 Termoli (CB)</w:t>
      </w:r>
    </w:p>
    <w:bookmarkEnd w:id="1"/>
    <w:p w14:paraId="2E4BA93E" w14:textId="77777777" w:rsidR="006D6684" w:rsidRPr="006D6684" w:rsidRDefault="006D6684" w:rsidP="006D6684">
      <w:pPr>
        <w:suppressAutoHyphens w:val="0"/>
        <w:spacing w:line="0" w:lineRule="atLeast"/>
        <w:ind w:left="5103"/>
        <w:rPr>
          <w:rFonts w:ascii="Calibri" w:hAnsi="Calibri" w:cs="Arial"/>
          <w:bCs/>
          <w:sz w:val="20"/>
          <w:szCs w:val="20"/>
        </w:rPr>
      </w:pPr>
      <w:r w:rsidRPr="006D6684">
        <w:rPr>
          <w:rFonts w:ascii="Calibri" w:hAnsi="Calibri" w:cs="Arial"/>
          <w:bCs/>
          <w:sz w:val="20"/>
          <w:szCs w:val="20"/>
        </w:rPr>
        <w:t xml:space="preserve">            Inoltrata tramite PEC</w:t>
      </w:r>
    </w:p>
    <w:p w14:paraId="27A87C67" w14:textId="77777777" w:rsidR="006D6684" w:rsidRPr="006D6684" w:rsidRDefault="006D6684" w:rsidP="006D6684">
      <w:pPr>
        <w:suppressAutoHyphens w:val="0"/>
        <w:spacing w:line="0" w:lineRule="atLeast"/>
        <w:ind w:left="5103"/>
        <w:rPr>
          <w:rFonts w:ascii="Calibri" w:hAnsi="Calibri" w:cs="Arial"/>
          <w:bCs/>
          <w:sz w:val="20"/>
          <w:szCs w:val="20"/>
        </w:rPr>
      </w:pPr>
      <w:r w:rsidRPr="006D6684">
        <w:rPr>
          <w:rFonts w:ascii="Calibri" w:hAnsi="Calibri" w:cs="Arial"/>
          <w:bCs/>
          <w:sz w:val="20"/>
          <w:szCs w:val="20"/>
        </w:rPr>
        <w:t xml:space="preserve">            </w:t>
      </w:r>
      <w:hyperlink r:id="rId7" w:history="1">
        <w:r w:rsidRPr="006D6684">
          <w:rPr>
            <w:rFonts w:ascii="Calibri" w:hAnsi="Calibri" w:cs="Arial"/>
            <w:bCs/>
            <w:color w:val="0000FF"/>
            <w:sz w:val="20"/>
            <w:szCs w:val="20"/>
            <w:u w:val="single"/>
          </w:rPr>
          <w:t>protocollo@pec.comune.termoli.cb.it</w:t>
        </w:r>
      </w:hyperlink>
    </w:p>
    <w:p w14:paraId="57297730" w14:textId="05B93CD6" w:rsidR="009B48C0" w:rsidRDefault="009E665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14:paraId="6CCE5615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Oggetto: Fidejussione/polizza fidejussoria a favore del</w:t>
      </w:r>
      <w:r>
        <w:rPr>
          <w:rFonts w:ascii="Calibri" w:hAnsi="Calibri" w:cs="Calibri"/>
          <w:sz w:val="22"/>
          <w:szCs w:val="22"/>
        </w:rPr>
        <w:t>l’Autorità Urbana di Termoli</w:t>
      </w:r>
      <w:r>
        <w:rPr>
          <w:rFonts w:ascii="Calibri" w:hAnsi="Calibri" w:cs="Arial"/>
          <w:sz w:val="22"/>
          <w:szCs w:val="22"/>
        </w:rPr>
        <w:t xml:space="preserve"> per l'erogazione di una prima quota di agevolazioni a titolo di anticipazione ai sensi </w:t>
      </w:r>
      <w:r w:rsidRPr="009E665D">
        <w:rPr>
          <w:rFonts w:ascii="Calibri" w:hAnsi="Calibri" w:cs="Arial"/>
          <w:sz w:val="22"/>
          <w:szCs w:val="22"/>
        </w:rPr>
        <w:t>dell'articolo 5 della Convenzione sottoscritta</w:t>
      </w:r>
      <w:r>
        <w:rPr>
          <w:rFonts w:ascii="Calibri" w:hAnsi="Calibri" w:cs="Arial"/>
          <w:sz w:val="22"/>
          <w:szCs w:val="22"/>
        </w:rPr>
        <w:t xml:space="preserve"> in data ___________________</w:t>
      </w:r>
    </w:p>
    <w:p w14:paraId="42C9682D" w14:textId="77777777" w:rsidR="009B48C0" w:rsidRDefault="009B48C0">
      <w:pPr>
        <w:widowControl w:val="0"/>
        <w:tabs>
          <w:tab w:val="left" w:pos="3840"/>
        </w:tabs>
        <w:spacing w:line="360" w:lineRule="auto"/>
        <w:rPr>
          <w:rFonts w:ascii="Calibri" w:hAnsi="Calibri" w:cs="Arial"/>
          <w:sz w:val="22"/>
          <w:szCs w:val="22"/>
        </w:rPr>
      </w:pPr>
    </w:p>
    <w:p w14:paraId="43AE6CA0" w14:textId="77777777" w:rsidR="009B48C0" w:rsidRDefault="009E665D">
      <w:pPr>
        <w:widowControl w:val="0"/>
        <w:tabs>
          <w:tab w:val="left" w:pos="3840"/>
        </w:tabs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PREMESSO CHE</w:t>
      </w:r>
    </w:p>
    <w:p w14:paraId="158A0DA5" w14:textId="77777777" w:rsidR="009B48C0" w:rsidRDefault="009E665D">
      <w:pPr>
        <w:pStyle w:val="Paragrafoelenco"/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Determinazione Dirigenziale del ______________ n. ______ l’Autorità Urbana di Termoli ha concesso a ___________________________ (in seguito indicata per brevità "Contraente") per la realizzazione del progetto di cui all’art.2 della Convenzione, un contributo complessivo di Euro </w:t>
      </w:r>
      <w:r>
        <w:rPr>
          <w:rFonts w:ascii="Calibri" w:hAnsi="Calibri" w:cs="Arial"/>
          <w:sz w:val="22"/>
          <w:szCs w:val="22"/>
        </w:rPr>
        <w:t>____________/____</w:t>
      </w:r>
      <w:r>
        <w:rPr>
          <w:rFonts w:ascii="Calibri" w:hAnsi="Calibri" w:cs="Calibri"/>
          <w:sz w:val="22"/>
          <w:szCs w:val="22"/>
        </w:rPr>
        <w:t>;</w:t>
      </w:r>
    </w:p>
    <w:p w14:paraId="6C3A2C69" w14:textId="77777777" w:rsidR="009B48C0" w:rsidRDefault="009E665D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567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“</w:t>
      </w:r>
      <w:r>
        <w:rPr>
          <w:rFonts w:ascii="Calibri" w:hAnsi="Calibri" w:cs="Arial"/>
          <w:bCs/>
          <w:sz w:val="22"/>
          <w:szCs w:val="22"/>
        </w:rPr>
        <w:t>Contraente</w:t>
      </w:r>
      <w:r>
        <w:rPr>
          <w:rFonts w:ascii="Calibri" w:hAnsi="Calibri" w:cs="Arial"/>
          <w:b/>
          <w:bCs/>
          <w:sz w:val="22"/>
          <w:szCs w:val="22"/>
        </w:rPr>
        <w:t>”</w:t>
      </w:r>
      <w:r>
        <w:rPr>
          <w:rFonts w:ascii="Calibri" w:hAnsi="Calibri" w:cs="Arial"/>
          <w:sz w:val="22"/>
          <w:szCs w:val="22"/>
        </w:rPr>
        <w:t>, con sede legale in ___________________(___), partita IVA ___________________, iscritto presso il Registro delle Imprese di _________________ al n. _______ codice fiscale _________________________ ed al n. _______ del Repertorio Economico Amministrativo, è stato ammesso alle agevolazioni previste dall'Avviso Progetti di Innovazione Sociale e disciplinate dalla Convenzione, per un contributo in conto capitale (fondo perduto) pari ad Euro ____________/____;</w:t>
      </w:r>
    </w:p>
    <w:p w14:paraId="0EC69E33" w14:textId="77777777" w:rsidR="009B48C0" w:rsidRDefault="009E665D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567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data __/__/____ è stato sottoscritto dal “Contraente” la Convenzione la quale prevede, oltre alle obbligazioni delle parti, modalità e condizioni per l'erogazione delle agevolazioni medesime;</w:t>
      </w:r>
    </w:p>
    <w:p w14:paraId="74AFCD49" w14:textId="77777777" w:rsidR="009B48C0" w:rsidRDefault="009E665D">
      <w:pPr>
        <w:pStyle w:val="Paragrafoelenco"/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prima quota di agevolazione, a titolo di anticipazione di importo non superiore all’ 40% (quaranta percento) del contributo concesso, può essere erogata su richiesta del “Contraente”, previa presentazione, ai sensi di quanto previsto dall’Avviso e dalla Convenzione, di fidejussione bancaria o polizza assicurativa irrevocabile, incondizionata ed escutibile a prima richiesta, rilasciata a favore del</w:t>
      </w:r>
      <w:r>
        <w:rPr>
          <w:rFonts w:ascii="Calibri" w:hAnsi="Calibri" w:cs="Calibri"/>
          <w:color w:val="000000"/>
          <w:sz w:val="22"/>
          <w:szCs w:val="22"/>
        </w:rPr>
        <w:t>l’ “Autorità Urbana di Termoli</w:t>
      </w:r>
      <w:r>
        <w:rPr>
          <w:rFonts w:ascii="Calibri" w:hAnsi="Calibri" w:cs="Arial"/>
          <w:i/>
          <w:sz w:val="22"/>
          <w:szCs w:val="22"/>
        </w:rPr>
        <w:t xml:space="preserve">”, </w:t>
      </w:r>
      <w:r>
        <w:rPr>
          <w:rFonts w:ascii="Calibri" w:hAnsi="Calibri" w:cs="Arial"/>
          <w:sz w:val="22"/>
          <w:szCs w:val="22"/>
        </w:rPr>
        <w:t xml:space="preserve">d'importo pari alla somma da erogare e </w:t>
      </w:r>
      <w:r>
        <w:rPr>
          <w:rFonts w:ascii="Calibri" w:hAnsi="Calibri"/>
          <w:sz w:val="22"/>
          <w:szCs w:val="22"/>
        </w:rPr>
        <w:t>di durata non inferiore a 24 mesi a far tempo dalla data di sottoscrizione della fidejussione</w:t>
      </w:r>
      <w:r>
        <w:rPr>
          <w:rFonts w:ascii="Calibri" w:hAnsi="Calibri" w:cs="Arial"/>
          <w:sz w:val="22"/>
          <w:szCs w:val="22"/>
        </w:rPr>
        <w:t>, a garanzia dell'eventuale richiesta di restituzione della somma stessa più interessi e spese che risulti dovuta secondo le condizioni, i termini e le modalità stabiliti dalla normativa e dallo schema di Convenzione;</w:t>
      </w:r>
    </w:p>
    <w:p w14:paraId="176363A8" w14:textId="77777777" w:rsidR="009B48C0" w:rsidRDefault="009E665D">
      <w:pPr>
        <w:pStyle w:val="Paragrafoelenco"/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“Contraente” intende richiedere l’anticipazione della prima quota delle agevolazioni per l’importo di Euro ____________/____ secondo le condizioni ed i termini indicati dalla normativa, dall'Avviso e dalla Convenzione;</w:t>
      </w:r>
    </w:p>
    <w:p w14:paraId="5AF2DA81" w14:textId="77777777" w:rsidR="009B48C0" w:rsidRDefault="009E665D">
      <w:pPr>
        <w:pStyle w:val="Paragrafoelenco"/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la Banca ____________________/Società di assicurazione ____________________/Intermediario </w:t>
      </w:r>
      <w:r>
        <w:rPr>
          <w:rFonts w:ascii="Calibri" w:hAnsi="Calibri" w:cs="Arial"/>
          <w:sz w:val="22"/>
          <w:szCs w:val="22"/>
        </w:rPr>
        <w:lastRenderedPageBreak/>
        <w:t>finanziario ____________________ ha preso visione della domanda di agevolazione e dei relativi allegati, della determinazione dirigenziale di concessione delle agevolazioni nonché della Convenzione;</w:t>
      </w:r>
    </w:p>
    <w:p w14:paraId="31B562BA" w14:textId="77777777" w:rsidR="009B48C0" w:rsidRDefault="009E665D">
      <w:pPr>
        <w:pStyle w:val="Paragrafoelenco"/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alle garanzie a favore dello Stato e di altri Enti Pubblici di cui al presente atto si applica la normativa prevista dall’art. 1 della legge 10 giugno 1982 n. 348 e dall’art. 24, commi 32 e 33, della legge 27 dicembre 1997 n. 449, così come interpretato dall’art. 3, comma 8, della legge 23 luglio 2009, n. 99 e relative </w:t>
      </w:r>
      <w:proofErr w:type="spellStart"/>
      <w:proofErr w:type="gramStart"/>
      <w:r>
        <w:rPr>
          <w:rFonts w:ascii="Calibri" w:hAnsi="Calibri" w:cs="Arial"/>
          <w:sz w:val="22"/>
          <w:szCs w:val="22"/>
        </w:rPr>
        <w:t>ss.mm.ii</w:t>
      </w:r>
      <w:proofErr w:type="spellEnd"/>
      <w:proofErr w:type="gramEnd"/>
      <w:r>
        <w:rPr>
          <w:rFonts w:ascii="Calibri" w:hAnsi="Calibri" w:cs="Arial"/>
          <w:sz w:val="22"/>
          <w:szCs w:val="22"/>
        </w:rPr>
        <w:t>;</w:t>
      </w:r>
    </w:p>
    <w:p w14:paraId="16994793" w14:textId="77777777" w:rsidR="009B48C0" w:rsidRDefault="009E665D">
      <w:pPr>
        <w:pStyle w:val="Paragrafoelenco"/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Banca ____________________/Società di assicurazione ____________________/Intermediario finanziario ____________________ è surrogata/o, nei limiti di quanto corrisposto, al</w:t>
      </w:r>
      <w:r>
        <w:rPr>
          <w:rFonts w:ascii="Calibri" w:hAnsi="Calibri" w:cs="Calibri"/>
          <w:color w:val="000000"/>
          <w:sz w:val="22"/>
          <w:szCs w:val="22"/>
        </w:rPr>
        <w:t>l’ “Autorità Urbana di Termoli</w:t>
      </w:r>
      <w:r>
        <w:rPr>
          <w:rFonts w:ascii="Calibri" w:hAnsi="Calibri" w:cs="Arial"/>
          <w:i/>
          <w:sz w:val="22"/>
          <w:szCs w:val="22"/>
        </w:rPr>
        <w:t>”</w:t>
      </w:r>
      <w:r>
        <w:rPr>
          <w:rFonts w:ascii="Calibri" w:hAnsi="Calibri" w:cs="Arial"/>
          <w:sz w:val="22"/>
          <w:szCs w:val="22"/>
        </w:rPr>
        <w:t xml:space="preserve"> in tutti i diritti, ragioni ed azioni a quest’ultima spettanti nei confronti del “</w:t>
      </w:r>
      <w:r>
        <w:rPr>
          <w:rFonts w:ascii="Calibri" w:hAnsi="Calibri" w:cs="Arial"/>
          <w:i/>
          <w:sz w:val="22"/>
          <w:szCs w:val="22"/>
        </w:rPr>
        <w:t>Contraente</w:t>
      </w:r>
      <w:r>
        <w:rPr>
          <w:rFonts w:ascii="Calibri" w:hAnsi="Calibri" w:cs="Arial"/>
          <w:sz w:val="22"/>
          <w:szCs w:val="22"/>
        </w:rPr>
        <w:t>”, suoi successori ed aventi causa per qualsiasi titolo, ai sensi dell’art. 1949 c.c.;</w:t>
      </w:r>
    </w:p>
    <w:p w14:paraId="115B8941" w14:textId="77777777" w:rsidR="009B48C0" w:rsidRDefault="009B48C0">
      <w:pPr>
        <w:widowControl w:val="0"/>
        <w:spacing w:line="360" w:lineRule="auto"/>
        <w:ind w:left="270" w:hanging="270"/>
        <w:jc w:val="center"/>
        <w:rPr>
          <w:rFonts w:ascii="Calibri" w:hAnsi="Calibri" w:cs="Arial"/>
          <w:sz w:val="22"/>
          <w:szCs w:val="22"/>
        </w:rPr>
      </w:pPr>
    </w:p>
    <w:p w14:paraId="7FAD3496" w14:textId="77777777" w:rsidR="009B48C0" w:rsidRDefault="009E665D">
      <w:pPr>
        <w:widowControl w:val="0"/>
        <w:spacing w:line="360" w:lineRule="auto"/>
        <w:ind w:left="36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TUTTO CIÒ PREMESSO CHE FORMA PARTE INTEGRANTE DEL PRESENTE ATTO</w:t>
      </w:r>
    </w:p>
    <w:p w14:paraId="32C7649D" w14:textId="77777777" w:rsidR="009B48C0" w:rsidRDefault="009E665D">
      <w:pPr>
        <w:widowControl w:val="0"/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la sottoscritta ___________________ (in seguito indicata per brevità “Società”) con sede legale in ____________________________, Via ____________________________, capitale sociale Euro ____________/____, iscritta nel Repertorio Economico Amministrativo al n. _____ iscritta all’albo/elenco ______________________, in persona del sig. __________________________ nato a ________________, il __/__/____ (carta d’identità </w:t>
      </w:r>
      <w:proofErr w:type="spellStart"/>
      <w:r>
        <w:rPr>
          <w:rFonts w:ascii="Calibri" w:hAnsi="Calibri" w:cs="Arial"/>
          <w:sz w:val="22"/>
          <w:szCs w:val="22"/>
        </w:rPr>
        <w:t>n._________________rilasciata</w:t>
      </w:r>
      <w:proofErr w:type="spellEnd"/>
      <w:r>
        <w:rPr>
          <w:rFonts w:ascii="Calibri" w:hAnsi="Calibri" w:cs="Arial"/>
          <w:sz w:val="22"/>
          <w:szCs w:val="22"/>
        </w:rPr>
        <w:t xml:space="preserve"> in data __/__/____) nella sua qualità di _________________________, domiciliata presso ______________________; casella di P.E.C. ______________________; dichiara di prestare fidejussione solidale ed indivisibile, per sé e successori, a favore di “</w:t>
      </w:r>
      <w:r>
        <w:rPr>
          <w:rFonts w:ascii="Calibri" w:hAnsi="Calibri" w:cs="Arial"/>
          <w:b/>
          <w:sz w:val="22"/>
          <w:szCs w:val="22"/>
        </w:rPr>
        <w:t xml:space="preserve">_________________”, </w:t>
      </w:r>
      <w:r>
        <w:rPr>
          <w:rFonts w:ascii="Calibri" w:hAnsi="Calibri" w:cs="Arial"/>
          <w:sz w:val="22"/>
          <w:szCs w:val="22"/>
        </w:rPr>
        <w:t>per la restituzione dell’anticipazione di cui in premessa fino a concorrenza dell’importo di Euro____________/____ corrispondente al __________% (____________ percento) del contributo concesso sulle spese per la realizzazione del progetto di cui all’articolo 2 della Convenzione, maggiorata degli interessi pari al tasso ufficiale di riferimento (TUR) vigente alla data dell’ordinativo di pagamento, incrementato di cinque punti percentuali, decorrenti dalla data dell’erogazione dell’anticipazione a quella del rimborso, alle seguenti</w:t>
      </w:r>
    </w:p>
    <w:p w14:paraId="266BBA45" w14:textId="77777777" w:rsidR="009B48C0" w:rsidRDefault="009E665D">
      <w:pPr>
        <w:widowControl w:val="0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CONDIZIONI GENERALI</w:t>
      </w:r>
    </w:p>
    <w:p w14:paraId="0DD5BDBD" w14:textId="77777777" w:rsidR="009B48C0" w:rsidRDefault="009E665D">
      <w:pPr>
        <w:widowControl w:val="0"/>
        <w:tabs>
          <w:tab w:val="left" w:pos="3840"/>
        </w:tabs>
        <w:spacing w:line="360" w:lineRule="auto"/>
        <w:ind w:left="555" w:hanging="555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ARTICOLO 1 - OGGETTO DELLA GARANZIA</w:t>
      </w:r>
    </w:p>
    <w:p w14:paraId="5BDCB8E0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“Società” garantisce irrevocabilmente ed incondizionatamente, ai termini e alle condizioni di cui alle premesse, la restituzione al</w:t>
      </w:r>
      <w:r>
        <w:rPr>
          <w:rFonts w:ascii="Calibri" w:hAnsi="Calibri" w:cs="Calibri"/>
          <w:color w:val="000000"/>
          <w:sz w:val="22"/>
          <w:szCs w:val="22"/>
        </w:rPr>
        <w:t xml:space="preserve">l’ “Autorità Urbana di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Termoli </w:t>
      </w:r>
      <w:r>
        <w:rPr>
          <w:rFonts w:ascii="Calibri" w:hAnsi="Calibri" w:cs="Arial"/>
          <w:b/>
          <w:sz w:val="22"/>
          <w:szCs w:val="22"/>
        </w:rPr>
        <w:t>”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della somma complessiva di Euro _________, (_______________________/00) erogata a titolo di anticipazione al “Contraente”.</w:t>
      </w:r>
    </w:p>
    <w:p w14:paraId="3DAD5293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Tale importo sarà automaticamente maggiorato degli interessi pari al tasso ufficiale di riferimento (TUR) vigenti alla data dell’ordinativo di pagamento, maggiorato di cinque punti percentuali, decorrenti dalla data dell’erogazione dell’anticipazione a quella del rimborso.</w:t>
      </w:r>
    </w:p>
    <w:p w14:paraId="3D45AC24" w14:textId="77777777" w:rsidR="009B48C0" w:rsidRDefault="009B48C0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34E9B9A5" w14:textId="77777777" w:rsidR="009B48C0" w:rsidRDefault="009B48C0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0583BD3F" w14:textId="77777777" w:rsidR="009B48C0" w:rsidRDefault="009E665D">
      <w:pPr>
        <w:widowControl w:val="0"/>
        <w:tabs>
          <w:tab w:val="left" w:pos="3840"/>
        </w:tabs>
        <w:spacing w:line="360" w:lineRule="auto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ARTICOLO 2 - DURATA DELLA GARANZIA E SVINCOLO</w:t>
      </w:r>
    </w:p>
    <w:p w14:paraId="29FFC63F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La presente garanzia fideiussoria ha efficacia per un periodo non inferiore a 24 (ventiquattro) mesi a far data dalla sottoscrizione della stessa e comunque fino allo svincolo formale da parte del</w:t>
      </w:r>
      <w:r>
        <w:rPr>
          <w:rFonts w:ascii="Calibri" w:hAnsi="Calibri" w:cs="Calibri"/>
          <w:bCs/>
          <w:sz w:val="22"/>
          <w:szCs w:val="22"/>
        </w:rPr>
        <w:t xml:space="preserve">l’Autorità Urbana di </w:t>
      </w:r>
      <w:proofErr w:type="gramStart"/>
      <w:r>
        <w:rPr>
          <w:rFonts w:ascii="Calibri" w:hAnsi="Calibri" w:cs="Calibri"/>
          <w:bCs/>
          <w:sz w:val="22"/>
          <w:szCs w:val="22"/>
        </w:rPr>
        <w:t xml:space="preserve">Termoli </w:t>
      </w:r>
      <w:r>
        <w:rPr>
          <w:rFonts w:ascii="Calibri" w:hAnsi="Calibri" w:cs="Arial"/>
          <w:bCs/>
          <w:sz w:val="22"/>
          <w:szCs w:val="22"/>
        </w:rPr>
        <w:t>.</w:t>
      </w:r>
      <w:proofErr w:type="gramEnd"/>
      <w:r>
        <w:rPr>
          <w:rFonts w:ascii="Calibri" w:hAnsi="Calibri" w:cs="Arial"/>
          <w:bCs/>
          <w:sz w:val="22"/>
          <w:szCs w:val="22"/>
        </w:rPr>
        <w:t xml:space="preserve"> La garanzia sarà svincolata dal</w:t>
      </w:r>
      <w:r>
        <w:rPr>
          <w:rFonts w:ascii="Calibri" w:hAnsi="Calibri" w:cs="Calibri"/>
          <w:bCs/>
          <w:sz w:val="22"/>
          <w:szCs w:val="22"/>
        </w:rPr>
        <w:t>l’Autorità Urbana di Termoli</w:t>
      </w:r>
      <w:r>
        <w:rPr>
          <w:rFonts w:ascii="Calibri" w:hAnsi="Calibri" w:cs="Arial"/>
          <w:bCs/>
          <w:sz w:val="22"/>
          <w:szCs w:val="22"/>
        </w:rPr>
        <w:t xml:space="preserve"> alla data in cui sarà verificata la completa realizzazione del progetto di investimenti e l’assenza di cause e/o fatti determinanti o la revoca parziale del contributo o la revoca totale del contributo. Verrà data contestualmente comunicazione di svincolo ai soggetti interessati. La "Società" non potrà recedere durante il periodo di efficacia della presente garanzia fideiussoria</w:t>
      </w:r>
    </w:p>
    <w:p w14:paraId="546526BE" w14:textId="77777777" w:rsidR="009B48C0" w:rsidRDefault="009B48C0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478C2848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ARTICOLO 3 - DISCIPLINA DEL PREMIO </w:t>
      </w:r>
    </w:p>
    <w:p w14:paraId="66F22327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Il presente contratto non si intende stipulato e non crea alcun vincolo giuridico se non viene sottoscritto dalle parti ed il premio iniziale di € _________________ non è stato pagato. Il premio iniziale innanzi indicato è rapportato alla durata della garanzia, che comunque non dovrà essere inferiore a 30 (trenta) mesi; in caso di minor durata, il premio pagato resterà acquisito dalla “Società”; in caso di maggior durata, il “Contraente” sarà tenuto in via anticipata al pagamento dei premi di proroga, determinati in € ______________. L’obbligo del pagamento dei premi di proroga cesserà solo dalla data in cui </w:t>
      </w:r>
      <w:proofErr w:type="gramStart"/>
      <w:r>
        <w:rPr>
          <w:rFonts w:ascii="Calibri" w:hAnsi="Calibri" w:cs="Calibri"/>
          <w:sz w:val="22"/>
          <w:szCs w:val="22"/>
        </w:rPr>
        <w:t>l’ “</w:t>
      </w:r>
      <w:proofErr w:type="gramEnd"/>
      <w:r>
        <w:rPr>
          <w:rFonts w:ascii="Calibri" w:hAnsi="Calibri" w:cs="Calibri"/>
          <w:sz w:val="22"/>
          <w:szCs w:val="22"/>
        </w:rPr>
        <w:t xml:space="preserve">Autorità Urbana di Termoli </w:t>
      </w:r>
      <w:r>
        <w:rPr>
          <w:rFonts w:ascii="Calibri" w:hAnsi="Calibri" w:cs="Arial"/>
          <w:sz w:val="22"/>
          <w:szCs w:val="22"/>
        </w:rPr>
        <w:t>”avrà fornito alla “Società” i documenti attestanti lo svincolo e, quindi, l’estinzione della garanzia, ai sensi del precedente articolo 2.</w:t>
      </w:r>
    </w:p>
    <w:p w14:paraId="723B7691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Il "Contraente" si impegna ad informare tempestivamente </w:t>
      </w:r>
      <w:r>
        <w:rPr>
          <w:rFonts w:ascii="Calibri" w:hAnsi="Calibri" w:cs="Calibri"/>
          <w:sz w:val="22"/>
          <w:szCs w:val="22"/>
        </w:rPr>
        <w:t>l’Autorità Urbana di Termoli</w:t>
      </w:r>
      <w:r>
        <w:rPr>
          <w:rFonts w:ascii="Calibri" w:hAnsi="Calibri" w:cs="Arial"/>
          <w:sz w:val="22"/>
          <w:szCs w:val="22"/>
        </w:rPr>
        <w:t xml:space="preserve"> di ogni proroga intervenuta.</w:t>
      </w:r>
    </w:p>
    <w:p w14:paraId="6E408BFD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La “Società” si impegna ad avvisare tempestivamente </w:t>
      </w:r>
      <w:r>
        <w:rPr>
          <w:rFonts w:ascii="Calibri" w:hAnsi="Calibri" w:cs="Calibri"/>
          <w:sz w:val="22"/>
          <w:szCs w:val="22"/>
        </w:rPr>
        <w:t>l’Autorità Urbana di Termoli</w:t>
      </w:r>
      <w:r>
        <w:rPr>
          <w:rFonts w:ascii="Calibri" w:hAnsi="Calibri" w:cs="Arial"/>
          <w:sz w:val="22"/>
          <w:szCs w:val="22"/>
        </w:rPr>
        <w:t xml:space="preserve"> della imminente scadenza della garanzia, nonché ad informare la stessa del mancato pagamento anche di un solo premio di proroga.</w:t>
      </w:r>
    </w:p>
    <w:p w14:paraId="3D4757BB" w14:textId="77777777" w:rsidR="009B48C0" w:rsidRDefault="009B48C0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74FD6D48" w14:textId="77777777" w:rsidR="009B48C0" w:rsidRDefault="009E665D">
      <w:pPr>
        <w:widowControl w:val="0"/>
        <w:tabs>
          <w:tab w:val="left" w:pos="3840"/>
        </w:tabs>
        <w:spacing w:line="360" w:lineRule="auto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ARTICOLO </w:t>
      </w:r>
      <w:proofErr w:type="gramStart"/>
      <w:r>
        <w:rPr>
          <w:rFonts w:ascii="Calibri" w:hAnsi="Calibri" w:cs="Arial"/>
          <w:b/>
          <w:bCs/>
          <w:sz w:val="22"/>
          <w:szCs w:val="22"/>
          <w:u w:val="single"/>
        </w:rPr>
        <w:t>4  -</w:t>
      </w:r>
      <w:proofErr w:type="gramEnd"/>
      <w:r>
        <w:rPr>
          <w:rFonts w:ascii="Calibri" w:hAnsi="Calibri" w:cs="Arial"/>
          <w:b/>
          <w:bCs/>
          <w:sz w:val="22"/>
          <w:szCs w:val="22"/>
          <w:u w:val="single"/>
        </w:rPr>
        <w:t>PAGAMENTO DEL RIMBORSO E RINUNCE</w:t>
      </w:r>
    </w:p>
    <w:p w14:paraId="395666E2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La “Società” s’impegna ad effettuare il rimborso a prima e semplice richiesta scritta </w:t>
      </w:r>
      <w:proofErr w:type="gramStart"/>
      <w:r>
        <w:rPr>
          <w:rFonts w:ascii="Calibri" w:hAnsi="Calibri" w:cs="Arial"/>
          <w:sz w:val="22"/>
          <w:szCs w:val="22"/>
        </w:rPr>
        <w:t>del</w:t>
      </w:r>
      <w:r>
        <w:rPr>
          <w:rFonts w:ascii="Calibri" w:hAnsi="Calibri" w:cs="Calibri"/>
          <w:sz w:val="22"/>
          <w:szCs w:val="22"/>
        </w:rPr>
        <w:t>l’ “</w:t>
      </w:r>
      <w:proofErr w:type="gramEnd"/>
      <w:r>
        <w:rPr>
          <w:rFonts w:ascii="Calibri" w:hAnsi="Calibri" w:cs="Calibri"/>
          <w:sz w:val="22"/>
          <w:szCs w:val="22"/>
        </w:rPr>
        <w:t xml:space="preserve">Autorità Urbana di Termoli </w:t>
      </w:r>
      <w:r>
        <w:rPr>
          <w:rFonts w:ascii="Calibri" w:hAnsi="Calibri" w:cs="Arial"/>
          <w:i/>
          <w:sz w:val="22"/>
          <w:szCs w:val="22"/>
        </w:rPr>
        <w:t>”</w:t>
      </w:r>
      <w:r>
        <w:rPr>
          <w:rFonts w:ascii="Calibri" w:hAnsi="Calibri" w:cs="Arial"/>
          <w:sz w:val="22"/>
          <w:szCs w:val="22"/>
        </w:rPr>
        <w:t>, formulata con l’indicazione dell’inadempienza riscontrata da parte della stessa “</w:t>
      </w:r>
      <w:r>
        <w:rPr>
          <w:rFonts w:ascii="Calibri" w:hAnsi="Calibri" w:cs="Calibri"/>
          <w:sz w:val="22"/>
          <w:szCs w:val="22"/>
        </w:rPr>
        <w:t>Autorità Urbana di Termoli</w:t>
      </w:r>
      <w:r>
        <w:rPr>
          <w:rFonts w:ascii="Calibri" w:hAnsi="Calibri" w:cs="Arial"/>
          <w:sz w:val="22"/>
          <w:szCs w:val="22"/>
        </w:rPr>
        <w:t>”, non oltre 30 (trenta) giorni dalla ricezione di detta richiesta, cui peraltro non potrà opporre alcuna eccezione anche in caso che il “Contraente” sia dichiarato nel frattempo fallito, ovvero sottoposto a procedure concorsuali o posto in liquidazione.</w:t>
      </w:r>
    </w:p>
    <w:p w14:paraId="42B5AC2A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richiesta di rimborso dovrà essere fatta dal</w:t>
      </w:r>
      <w:r>
        <w:rPr>
          <w:rFonts w:ascii="Calibri" w:hAnsi="Calibri" w:cs="Calibri"/>
          <w:sz w:val="22"/>
          <w:szCs w:val="22"/>
        </w:rPr>
        <w:t xml:space="preserve">l’ “Autorità Urbana di </w:t>
      </w:r>
      <w:proofErr w:type="gramStart"/>
      <w:r>
        <w:rPr>
          <w:rFonts w:ascii="Calibri" w:hAnsi="Calibri" w:cs="Calibri"/>
          <w:sz w:val="22"/>
          <w:szCs w:val="22"/>
        </w:rPr>
        <w:t xml:space="preserve">Termoli </w:t>
      </w:r>
      <w:r>
        <w:rPr>
          <w:rFonts w:ascii="Calibri" w:hAnsi="Calibri" w:cs="Arial"/>
          <w:sz w:val="22"/>
          <w:szCs w:val="22"/>
        </w:rPr>
        <w:t>”</w:t>
      </w:r>
      <w:proofErr w:type="gramEnd"/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 mezzo posta elettronica certificata intestata alla “Società”, così come risultante in premessa, o tramite Raccomandata A/R.</w:t>
      </w:r>
    </w:p>
    <w:p w14:paraId="4E9AACB6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“</w:t>
      </w:r>
      <w:proofErr w:type="gramStart"/>
      <w:r>
        <w:rPr>
          <w:rFonts w:ascii="Calibri" w:hAnsi="Calibri" w:cs="Arial"/>
          <w:sz w:val="22"/>
          <w:szCs w:val="22"/>
        </w:rPr>
        <w:t>Società ”rinuncia</w:t>
      </w:r>
      <w:proofErr w:type="gramEnd"/>
      <w:r>
        <w:rPr>
          <w:rFonts w:ascii="Calibri" w:hAnsi="Calibri" w:cs="Arial"/>
          <w:sz w:val="22"/>
          <w:szCs w:val="22"/>
        </w:rPr>
        <w:t xml:space="preserve"> formalmente ed espressamente al beneficio della preventiva escussione di cui all'articolo 1944 c.c., volendo ed intendendo restare obbligata in solido con il “Contraente” e, nell’ambito </w:t>
      </w:r>
      <w:r>
        <w:rPr>
          <w:rFonts w:ascii="Calibri" w:hAnsi="Calibri" w:cs="Arial"/>
          <w:sz w:val="22"/>
          <w:szCs w:val="22"/>
        </w:rPr>
        <w:lastRenderedPageBreak/>
        <w:t>del periodo di durata della garanzia di cui all’art. 2, rinuncia sin da ora ad eccepire la decorrenza del termine di cui all'articolo 1957 c.c.</w:t>
      </w:r>
    </w:p>
    <w:p w14:paraId="1EE099B6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Nel caso di ritardo nella liquidazione dell'importo garantito, comprensivo di interessi e spese, la “Società” corrisponderà i relativi interessi moratori in misura pari al tasso ufficiale di riferimento (TUR), maggiorato di cinque punti, con decorrenza dal 31° (trentunesimo) giorno successivo a quello della ricezione della richiesta di escussione, senza necessità di costituzione in mora.</w:t>
      </w:r>
    </w:p>
    <w:p w14:paraId="29759B8F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Restano salve le azioni di legge nel caso in cui le somme pagate ai sensi del presente articolo risultassero, parzialmente o totalmente, non dovute. </w:t>
      </w:r>
    </w:p>
    <w:p w14:paraId="1FDD7885" w14:textId="77777777" w:rsidR="009B48C0" w:rsidRDefault="009B48C0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  <w:u w:val="single"/>
        </w:rPr>
      </w:pPr>
    </w:p>
    <w:p w14:paraId="0E65494E" w14:textId="77777777" w:rsidR="009B48C0" w:rsidRDefault="009E665D">
      <w:pPr>
        <w:widowControl w:val="0"/>
        <w:tabs>
          <w:tab w:val="left" w:pos="3840"/>
        </w:tabs>
        <w:spacing w:line="360" w:lineRule="auto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ARTICOLO 5 - INEFFICACIA DI CLAUSOLE LIMITATIVE DELLA GARANZIA</w:t>
      </w:r>
    </w:p>
    <w:p w14:paraId="5EB9F7A5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Sono da considerare inefficaci eventuali limitazioni dell’irrevocabilità, </w:t>
      </w:r>
      <w:proofErr w:type="spellStart"/>
      <w:r>
        <w:rPr>
          <w:rFonts w:ascii="Calibri" w:hAnsi="Calibri" w:cs="Arial"/>
          <w:sz w:val="22"/>
          <w:szCs w:val="22"/>
        </w:rPr>
        <w:t>incondizionabilità</w:t>
      </w:r>
      <w:proofErr w:type="spellEnd"/>
      <w:r>
        <w:rPr>
          <w:rFonts w:ascii="Calibri" w:hAnsi="Calibri" w:cs="Arial"/>
          <w:sz w:val="22"/>
          <w:szCs w:val="22"/>
        </w:rPr>
        <w:t xml:space="preserve"> ed </w:t>
      </w:r>
      <w:proofErr w:type="spellStart"/>
      <w:r>
        <w:rPr>
          <w:rFonts w:ascii="Calibri" w:hAnsi="Calibri" w:cs="Arial"/>
          <w:sz w:val="22"/>
          <w:szCs w:val="22"/>
        </w:rPr>
        <w:t>escutibilità</w:t>
      </w:r>
      <w:proofErr w:type="spellEnd"/>
      <w:r>
        <w:rPr>
          <w:rFonts w:ascii="Calibri" w:hAnsi="Calibri" w:cs="Arial"/>
          <w:sz w:val="22"/>
          <w:szCs w:val="22"/>
        </w:rPr>
        <w:t xml:space="preserve"> a prima richiesta della presente fidejussione.</w:t>
      </w:r>
    </w:p>
    <w:p w14:paraId="1F5E6BA1" w14:textId="77777777" w:rsidR="009B48C0" w:rsidRDefault="009B48C0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453CE8B" w14:textId="77777777" w:rsidR="009B48C0" w:rsidRDefault="009E665D">
      <w:pPr>
        <w:widowControl w:val="0"/>
        <w:tabs>
          <w:tab w:val="left" w:pos="3840"/>
        </w:tabs>
        <w:spacing w:line="360" w:lineRule="auto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ARTICOLO 6 – REQUISITI SOGGETTIVI</w:t>
      </w:r>
    </w:p>
    <w:p w14:paraId="1E274FD0" w14:textId="77777777" w:rsidR="009B48C0" w:rsidRDefault="009E665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La “Società” dichiara, secondo il caso, di possedere alternativamente i requisiti soggettivi previsti dall’art. 1 della legge 10 giugno 1982 n. 348 o dall’art. 106, del Decreto legislativo n. 385 del </w:t>
      </w:r>
      <w:proofErr w:type="gramStart"/>
      <w:r>
        <w:rPr>
          <w:rFonts w:ascii="Calibri" w:hAnsi="Calibri" w:cs="Arial"/>
          <w:sz w:val="22"/>
          <w:szCs w:val="22"/>
        </w:rPr>
        <w:t>1 settembre</w:t>
      </w:r>
      <w:proofErr w:type="gramEnd"/>
      <w:r>
        <w:rPr>
          <w:rFonts w:ascii="Calibri" w:hAnsi="Calibri" w:cs="Arial"/>
          <w:sz w:val="22"/>
          <w:szCs w:val="22"/>
        </w:rPr>
        <w:t xml:space="preserve"> 1993, come novellato dal Decreto Legislativo n. 141 del 13 agosto 2010 e </w:t>
      </w:r>
      <w:proofErr w:type="spellStart"/>
      <w:r>
        <w:rPr>
          <w:rFonts w:ascii="Calibri" w:hAnsi="Calibri" w:cs="Arial"/>
          <w:sz w:val="22"/>
          <w:szCs w:val="22"/>
        </w:rPr>
        <w:t>ss.mm.ii</w:t>
      </w:r>
      <w:proofErr w:type="spellEnd"/>
      <w:r>
        <w:rPr>
          <w:rFonts w:ascii="Calibri" w:hAnsi="Calibri" w:cs="Arial"/>
          <w:sz w:val="22"/>
          <w:szCs w:val="22"/>
        </w:rPr>
        <w:t>.:</w:t>
      </w:r>
    </w:p>
    <w:p w14:paraId="652DA392" w14:textId="77777777" w:rsidR="009B48C0" w:rsidRDefault="009E665D">
      <w:pPr>
        <w:pStyle w:val="Paragrafoelenco"/>
        <w:numPr>
          <w:ilvl w:val="0"/>
          <w:numId w:val="2"/>
        </w:numPr>
        <w:spacing w:after="20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 Banca di essere iscritto all’Albo presso la Banca d’Italia;</w:t>
      </w:r>
    </w:p>
    <w:p w14:paraId="22E8FD0B" w14:textId="703E592F" w:rsidR="009B48C0" w:rsidRDefault="009E665D">
      <w:pPr>
        <w:pStyle w:val="Paragrafoelenco"/>
        <w:numPr>
          <w:ilvl w:val="0"/>
          <w:numId w:val="2"/>
        </w:numPr>
        <w:spacing w:after="20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 Impresa di assicurazione, di essere inserita nell’elenco delle imprese autorizzate all’esercizio del ramo cauzioni presso l’IVASS (già ISVAP);</w:t>
      </w:r>
    </w:p>
    <w:p w14:paraId="5F406324" w14:textId="77777777" w:rsidR="009B48C0" w:rsidRDefault="009E665D">
      <w:pPr>
        <w:pStyle w:val="Paragrafoelenco"/>
        <w:numPr>
          <w:ilvl w:val="0"/>
          <w:numId w:val="2"/>
        </w:numPr>
        <w:spacing w:after="20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Intermediario finanziario, di essere iscritto nell'albo di cui all'articolo 106 del Decreto legislativo n. 385/93 e </w:t>
      </w:r>
      <w:proofErr w:type="spellStart"/>
      <w:r>
        <w:rPr>
          <w:rFonts w:ascii="Calibri" w:hAnsi="Calibri" w:cs="Arial"/>
          <w:sz w:val="22"/>
          <w:szCs w:val="22"/>
        </w:rPr>
        <w:t>ss.mm.ii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4428353E" w14:textId="77777777" w:rsidR="009B48C0" w:rsidRDefault="009E665D">
      <w:pPr>
        <w:spacing w:after="200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ARTICOLO 7 - FORMA DELLE COMUNICAZIONI ALLA “SOCIETA’”</w:t>
      </w:r>
    </w:p>
    <w:p w14:paraId="558F6B35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Tutti gli avvisi, comunicazioni e notificazioni alla “Società” in dipendenza dal presente atto, per essere validi, devono essere effettuati esclusivamente per mezzo di posta elettronica certificata o di lettera raccomandata o di ufficiale giudiziario, indirizzati al domicilio della “Società”, così come risultante in premessa.</w:t>
      </w:r>
    </w:p>
    <w:p w14:paraId="7A10A85E" w14:textId="77777777" w:rsidR="009B48C0" w:rsidRDefault="009E665D">
      <w:pPr>
        <w:widowControl w:val="0"/>
        <w:tabs>
          <w:tab w:val="left" w:pos="3840"/>
        </w:tabs>
        <w:spacing w:line="360" w:lineRule="auto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ARTICOLO 8</w:t>
      </w:r>
      <w:proofErr w:type="gramStart"/>
      <w:r>
        <w:rPr>
          <w:rFonts w:ascii="Calibri" w:hAnsi="Calibri" w:cs="Arial"/>
          <w:b/>
          <w:bCs/>
          <w:sz w:val="22"/>
          <w:szCs w:val="22"/>
          <w:u w:val="single"/>
        </w:rPr>
        <w:t>–  FORO</w:t>
      </w:r>
      <w:proofErr w:type="gramEnd"/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 COMPETENTE</w:t>
      </w:r>
    </w:p>
    <w:p w14:paraId="6C180F5D" w14:textId="77777777" w:rsidR="009B48C0" w:rsidRDefault="009E665D">
      <w:pPr>
        <w:widowControl w:val="0"/>
        <w:tabs>
          <w:tab w:val="left" w:pos="384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foro competente per ogni controversia relativa alla presente garanzia è esclusivamente quello di Larino (CB).</w:t>
      </w:r>
    </w:p>
    <w:p w14:paraId="72124E4E" w14:textId="77777777" w:rsidR="009B48C0" w:rsidRDefault="009E665D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4352F95A" w14:textId="77777777" w:rsidR="009B48C0" w:rsidRDefault="009E665D">
      <w:pPr>
        <w:ind w:left="5664"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__________________</w:t>
      </w:r>
    </w:p>
    <w:p w14:paraId="6134C4A4" w14:textId="77777777" w:rsidR="009B48C0" w:rsidRDefault="009E665D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(Firma)</w:t>
      </w:r>
    </w:p>
    <w:p w14:paraId="4068A457" w14:textId="77777777" w:rsidR="009B48C0" w:rsidRDefault="009B48C0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09757281" w14:textId="77777777" w:rsidR="009B48C0" w:rsidRDefault="009E665D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lastRenderedPageBreak/>
        <w:t>Agli effetti degli articoli 1341 e 1342 del cod. civ. il sottoscritto “</w:t>
      </w:r>
      <w:r>
        <w:rPr>
          <w:rFonts w:ascii="Calibri" w:eastAsia="Calibri" w:hAnsi="Calibri" w:cs="Arial"/>
          <w:i/>
          <w:sz w:val="22"/>
          <w:szCs w:val="22"/>
          <w:lang w:eastAsia="en-US"/>
        </w:rPr>
        <w:t>Contraente</w:t>
      </w:r>
      <w:r>
        <w:rPr>
          <w:rFonts w:ascii="Calibri" w:eastAsia="Calibri" w:hAnsi="Calibri" w:cs="Arial"/>
          <w:sz w:val="22"/>
          <w:szCs w:val="22"/>
          <w:lang w:eastAsia="en-US"/>
        </w:rPr>
        <w:t>” dichiara di approvare specificamente le disposizioni degli articoli seguenti delle Condizioni generali:</w:t>
      </w:r>
    </w:p>
    <w:p w14:paraId="79B66A9E" w14:textId="77777777" w:rsidR="009B48C0" w:rsidRDefault="009E665D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Art. 1 – (Oggetto della garanzia)</w:t>
      </w:r>
    </w:p>
    <w:p w14:paraId="66253299" w14:textId="77777777" w:rsidR="009B48C0" w:rsidRDefault="009E665D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Art.2 – (Durata della garanzia e svincolo)</w:t>
      </w:r>
    </w:p>
    <w:p w14:paraId="3C12F385" w14:textId="77777777" w:rsidR="009B48C0" w:rsidRDefault="009E665D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Art. 3 – (Disciplina del premio)</w:t>
      </w:r>
    </w:p>
    <w:p w14:paraId="3E150A49" w14:textId="77777777" w:rsidR="009B48C0" w:rsidRDefault="009E665D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Art. 4 – (Pagamento del rimborso e rinunce)</w:t>
      </w:r>
    </w:p>
    <w:p w14:paraId="48386B9C" w14:textId="77777777" w:rsidR="009B48C0" w:rsidRDefault="009E665D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Art. 5 – (Inefficacia di clausole limitative alla garanzia)</w:t>
      </w:r>
    </w:p>
    <w:p w14:paraId="37851863" w14:textId="77777777" w:rsidR="009B48C0" w:rsidRDefault="009E665D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Art. 6 – (Requisiti soggettivi)</w:t>
      </w:r>
    </w:p>
    <w:p w14:paraId="08056A35" w14:textId="77777777" w:rsidR="009B48C0" w:rsidRDefault="009E665D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Art. 7 – (Forma delle comunicazioni alla “Società”)</w:t>
      </w:r>
    </w:p>
    <w:p w14:paraId="52C8175E" w14:textId="77777777" w:rsidR="009B48C0" w:rsidRDefault="009E665D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Art. 8 – (Foro Competente)</w:t>
      </w:r>
    </w:p>
    <w:p w14:paraId="6135601E" w14:textId="77777777" w:rsidR="009B48C0" w:rsidRDefault="009E665D">
      <w:pPr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</w:p>
    <w:p w14:paraId="57B5391C" w14:textId="77777777" w:rsidR="009B48C0" w:rsidRDefault="009B48C0">
      <w:pPr>
        <w:spacing w:after="200"/>
        <w:ind w:left="5664"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E5CDBAF" w14:textId="77777777" w:rsidR="009B48C0" w:rsidRDefault="009B48C0">
      <w:pPr>
        <w:spacing w:after="200"/>
        <w:ind w:left="5664"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B64B3B9" w14:textId="625C21A0" w:rsidR="009B48C0" w:rsidRDefault="009E665D">
      <w:pPr>
        <w:spacing w:after="200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(Firma)</w:t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__________________</w:t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</w:p>
    <w:sectPr w:rsidR="009B48C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7A41"/>
    <w:multiLevelType w:val="multilevel"/>
    <w:tmpl w:val="B3B47D9E"/>
    <w:lvl w:ilvl="0">
      <w:start w:val="1"/>
      <w:numFmt w:val="decimal"/>
      <w:lvlText w:val="%1)"/>
      <w:lvlJc w:val="left"/>
      <w:pPr>
        <w:tabs>
          <w:tab w:val="num" w:pos="72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47681523"/>
    <w:multiLevelType w:val="multilevel"/>
    <w:tmpl w:val="36D29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E426E1"/>
    <w:multiLevelType w:val="multilevel"/>
    <w:tmpl w:val="65D8A6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8C0"/>
    <w:rsid w:val="005D2229"/>
    <w:rsid w:val="006D6684"/>
    <w:rsid w:val="009B48C0"/>
    <w:rsid w:val="009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D252"/>
  <w15:docId w15:val="{E7DA8E89-90A9-410D-A960-D304F199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76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qFormat/>
    <w:rsid w:val="00A97633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5745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F15745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qFormat/>
    <w:rsid w:val="00F70358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qFormat/>
    <w:rsid w:val="00F70358"/>
    <w:rPr>
      <w:vertAlign w:val="superscript"/>
    </w:rPr>
  </w:style>
  <w:style w:type="character" w:customStyle="1" w:styleId="Caratterinotaapidipagina">
    <w:name w:val="Caratteri nota a piè di pagin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semiHidden/>
    <w:rsid w:val="00A97633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F157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15745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7C7C15"/>
    <w:rPr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F70358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CD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termoli.cb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4D77-56E4-4677-8BF8-473C1A3E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1701</Words>
  <Characters>9697</Characters>
  <Application>Microsoft Office Word</Application>
  <DocSecurity>0</DocSecurity>
  <Lines>80</Lines>
  <Paragraphs>22</Paragraphs>
  <ScaleCrop>false</ScaleCrop>
  <Company>Sviluppo Italia Molise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E) - FACSIMILE DI FIDEJUSSIONE</dc:title>
  <dc:subject/>
  <dc:creator>fditullio</dc:creator>
  <dc:description/>
  <cp:lastModifiedBy>Greta</cp:lastModifiedBy>
  <cp:revision>19</cp:revision>
  <cp:lastPrinted>2017-06-15T10:15:00Z</cp:lastPrinted>
  <dcterms:created xsi:type="dcterms:W3CDTF">2020-08-10T10:45:00Z</dcterms:created>
  <dcterms:modified xsi:type="dcterms:W3CDTF">2025-04-30T11:07:00Z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Sviluppo Italia Molise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